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D4" w:rsidRPr="00C331CE" w:rsidRDefault="00630055" w:rsidP="00C331CE">
      <w:pPr>
        <w:pStyle w:val="Heading1"/>
        <w:spacing w:before="6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CURRICULUM CONTENT: THEMATIC STRANDS</w:t>
      </w:r>
    </w:p>
    <w:p w:rsidR="00470AD4" w:rsidRPr="00C331CE" w:rsidRDefault="00470AD4" w:rsidP="00C331CE">
      <w:pPr>
        <w:spacing w:before="60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54"/>
        <w:gridCol w:w="5153"/>
        <w:gridCol w:w="4030"/>
        <w:gridCol w:w="3479"/>
      </w:tblGrid>
      <w:tr w:rsidR="00596DD3" w:rsidRPr="00630055" w:rsidTr="00630055">
        <w:trPr>
          <w:tblHeader/>
        </w:trPr>
        <w:tc>
          <w:tcPr>
            <w:tcW w:w="2990" w:type="dxa"/>
          </w:tcPr>
          <w:p w:rsidR="00596DD3" w:rsidRPr="00630055" w:rsidRDefault="00596DD3" w:rsidP="00630055">
            <w:pPr>
              <w:pStyle w:val="Heading2"/>
              <w:spacing w:before="60"/>
              <w:ind w:left="168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Strand content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Heading2"/>
              <w:spacing w:before="60"/>
              <w:ind w:left="36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Learning outcomes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Heading2"/>
              <w:spacing w:before="6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Example activities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Heading2"/>
              <w:spacing w:before="60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Example assessment</w:t>
            </w:r>
          </w:p>
        </w:tc>
      </w:tr>
      <w:tr w:rsidR="00596DD3" w:rsidRPr="00630055" w:rsidTr="00630055">
        <w:tc>
          <w:tcPr>
            <w:tcW w:w="821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ind w:left="168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Strand 1 Transition from school to HE</w:t>
            </w:r>
          </w:p>
        </w:tc>
        <w:tc>
          <w:tcPr>
            <w:tcW w:w="765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jc w:val="right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SCONUL 7 Pillars mapping: Identify/Scope?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The expectations in HE in your discipline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Distinguish between the expectations at school and HE level in your discipline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Recognise that learning at HE is different and creates change</w:t>
            </w:r>
          </w:p>
          <w:p w:rsidR="00596DD3" w:rsidRPr="00630055" w:rsidRDefault="00596DD3" w:rsidP="00630055">
            <w:pPr>
              <w:pStyle w:val="ListParagraph"/>
              <w:spacing w:before="60"/>
              <w:ind w:left="459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3.  Identify and assess the range of information formats available </w:t>
            </w:r>
          </w:p>
          <w:p w:rsidR="00596DD3" w:rsidRPr="00630055" w:rsidRDefault="00596DD3" w:rsidP="00630055">
            <w:pPr>
              <w:pStyle w:val="ListParagraph"/>
              <w:spacing w:before="60"/>
              <w:ind w:left="78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Tutor outlines contrasting expectations at secondary and HE levels</w:t>
            </w:r>
          </w:p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Students review examples of HE level work at school and discuss differences with their prior work </w:t>
            </w:r>
          </w:p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discuss current information sources they use;  examine monographs, journals, reports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Short reflective piece of writing on transition issues – students identifies areas they need to address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Reflecting on your current and previous information behaviour – what’s different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Assess your current information-seeking behaviour and compare it to experts within your discipline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Critique the tools and strategies you use to find scholarly information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Evaluating the information environment including libraries and digital libraries as ‘trusted’ collections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Reading, writing and presenting in your subject –expectations of your discipline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Assess your reading, writing and presenting skills and compare them to experts within your discipline 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Develop and awareness of academic conventions at HE level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821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ind w:left="168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Strand 2 Becoming an independent learner</w:t>
            </w:r>
          </w:p>
        </w:tc>
        <w:tc>
          <w:tcPr>
            <w:tcW w:w="765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jc w:val="right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SCONUL 7 Pillars mapping: Identify?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Affective and metacognitive dimension of learning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Critique the concept that learning changes the learner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Reflect on how to create strategies for assimilating new knowledge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Knowledge construction - how arguments are put together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Analyse the structure of a key work in your discipline and break it down into component parts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The elevator challenge - how do you pitch an argument to a key figure in two minutes?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Scaffolded support keyed to the task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6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Select appropriate resources for your assignment, discriminating between good quality academic sources and other sources</w:t>
            </w:r>
          </w:p>
          <w:p w:rsidR="00596DD3" w:rsidRPr="00630055" w:rsidRDefault="00596DD3" w:rsidP="00630055">
            <w:pPr>
              <w:pStyle w:val="ListParagraph"/>
              <w:spacing w:before="60"/>
              <w:ind w:left="786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2. Assess the value of material on your reading list. What are its limitations? Where else might you look?</w:t>
            </w:r>
          </w:p>
          <w:p w:rsidR="00596DD3" w:rsidRPr="00630055" w:rsidRDefault="00596DD3" w:rsidP="00630055">
            <w:pPr>
              <w:pStyle w:val="ListParagraph"/>
              <w:spacing w:before="60"/>
              <w:ind w:left="786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3. Find information for your assignment not on your reading list</w:t>
            </w:r>
          </w:p>
          <w:p w:rsidR="00596DD3" w:rsidRPr="00630055" w:rsidRDefault="00596DD3" w:rsidP="00630055">
            <w:pPr>
              <w:pStyle w:val="ListParagraph"/>
              <w:spacing w:before="60"/>
              <w:ind w:left="78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locate a book, a journal article and a website not on their reading list and consider in pairs the relative value of what they have found to their assignment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Peer assessment to critique sources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Taking responsibility for your learning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spacing w:before="60"/>
              <w:ind w:left="459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1. Produce a strategy to manage their workload</w:t>
            </w:r>
          </w:p>
          <w:p w:rsidR="00596DD3" w:rsidRPr="00630055" w:rsidRDefault="00596DD3" w:rsidP="00630055">
            <w:pPr>
              <w:pStyle w:val="ListParagraph"/>
              <w:spacing w:before="60"/>
              <w:ind w:left="459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2. Assess the value of the information found to your assignment title/essay question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Time management activity where students plan out the work they need to do across a term including all the deadlines and set themselves goals to meet those deadlines. 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821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ind w:left="168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Strand 3 Developing academic literacies </w:t>
            </w:r>
          </w:p>
        </w:tc>
        <w:tc>
          <w:tcPr>
            <w:tcW w:w="765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jc w:val="right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SCONUL 7 Pillars mapping: Scope/Plan?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Academic writing 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Identify appropriate terminology and use of language in your discipline </w:t>
            </w:r>
            <w:r w:rsidRPr="00630055">
              <w:rPr>
                <w:rFonts w:asciiTheme="majorHAnsi" w:hAnsiTheme="majorHAnsi" w:cstheme="majorHAnsi"/>
                <w:i/>
                <w:sz w:val="22"/>
                <w:szCs w:val="22"/>
              </w:rPr>
              <w:t>(understand the idiom)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7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Assess and compare how arguments and hypotheses are presented and developed in your discipline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explore a new topic where they are not familiar with the terminology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Academic reading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8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Learn the techniques of skimming and scanning 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8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Develop the ability to read critically in your field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are asked to summarise the key arguments in a lengthy monograph after being given 20 minutes to read it.</w:t>
            </w:r>
          </w:p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discuss the different strategies they adopted e.g. using the index, reading the introduction and conclusion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Note taking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spacing w:before="60"/>
              <w:ind w:left="786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1. Distinguish between note-taking (dictation) and note-making (considered retention of vital points)</w:t>
            </w:r>
          </w:p>
          <w:p w:rsidR="00596DD3" w:rsidRPr="00630055" w:rsidRDefault="00596DD3" w:rsidP="00630055">
            <w:pPr>
              <w:pStyle w:val="ListParagraph"/>
              <w:spacing w:before="60"/>
              <w:ind w:left="786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2. Develop a strategy for note-making - in lectures/supervisions, for your reading, in everyday situations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821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ind w:left="168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Strand 4 Evaluating the information landscape: becoming a ‘discerning scholar’</w:t>
            </w:r>
          </w:p>
        </w:tc>
        <w:tc>
          <w:tcPr>
            <w:tcW w:w="765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jc w:val="right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SCONUL 7 Pillars mapping: Evaluate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What are your trusted sources?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Develop a strategy for recognizing and selecting appropriate trustworthy sources in my discipline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explore a number of real and spoof websites and consider how they identify untrustworthy sources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Who are the experts in the field? How do we know?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Identify the key experts in your field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30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Analyse what makes an expert in my discipline 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Evaluating sources - quality and trust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Evaluate and assess the value of information from a range of sources - online, on paper and in various formats 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Distinguish what makes a source scholarly, trustworthy, or appropriate in various contexts in your discipline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Develop evaluative criteria for assessing sources for your work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pStyle w:val="ListParagraph"/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Evaluating sources – critically appraising and appropriateness for your specific purpose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Distinguish between appropriate sources within your discipline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Develop critical thinking in your work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821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ind w:left="168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Strand 5 Resource discovery in your discipline (subject specific)</w:t>
            </w:r>
          </w:p>
        </w:tc>
        <w:tc>
          <w:tcPr>
            <w:tcW w:w="765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jc w:val="right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SCONUL 7 Pillars mapping: Gather/Evaluate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Unknown unknowns - the information landscape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Evaluating the information landscape in your discipline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Using their reading list as a starting point, students examine the key types of information that are important in their discipline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Using data and statistical sources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Evaluate the strengths of data and statistical evidence in your discipline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Compare with other appropriate sources 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Using archival evidence 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Evaluate the strengths of archival evidence in your discipline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13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Compare with other appropriate sources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Using people as information sources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14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Evaluate the strengths of people as information sources in your discipline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14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Compare with other appropriate sources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Using social media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15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Evaluate the strengths of social media as information sources in your discipline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15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Compare with other appropriate sources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821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ind w:left="168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Strand 6 Managing information</w:t>
            </w:r>
          </w:p>
        </w:tc>
        <w:tc>
          <w:tcPr>
            <w:tcW w:w="765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jc w:val="right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SCONUL 7 Pillars mapping: Manage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File management – storing information effectively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0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Develop a suitable file and data management strategy for your studies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are introduced to tools such as DropBox which can provide cloud storage. They consider the advantages and disadvantages of local verses remote data storage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Bibliographic and reference management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numPr>
                <w:ilvl w:val="0"/>
                <w:numId w:val="16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Decide on an appropriate information management technique suitable for your discipline / the resources you use</w:t>
            </w:r>
          </w:p>
          <w:p w:rsidR="00596DD3" w:rsidRPr="00630055" w:rsidRDefault="00596DD3" w:rsidP="00630055">
            <w:pPr>
              <w:numPr>
                <w:ilvl w:val="0"/>
                <w:numId w:val="16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Evaluate reference management tools and strategies in the light of your own workflow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Hands-on comparison and exploration of free and paid for reference management software</w:t>
            </w:r>
          </w:p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Discussion of reference management strategies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Push services / alerting / keeping up to date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0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Develop appropriate strategies for current awareness in your field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learning about using RSS and email alerts.</w:t>
            </w:r>
          </w:p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explore RSS readers / aggregators as a way of keeping up to date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821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ind w:left="168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Strand 7 Ethical use of information </w:t>
            </w:r>
          </w:p>
        </w:tc>
        <w:tc>
          <w:tcPr>
            <w:tcW w:w="765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jc w:val="right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SCONUL 7 Pillars mapping: Manage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Attribution - citing and referencing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Use an appropriate citation style in your assignments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Construct appropriate bibliographies for your assignments 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Distinguish between two citation styles or methods 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Discuss the dialogic nature of academic practice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Reflective exercise on academic writing as a dialogue – role of quoting and referencing 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pStyle w:val="ListParagraph"/>
              <w:spacing w:before="6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bibliographies count towards 25% of the marks for first year assignments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Avoiding plagiarism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spacing w:before="60"/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1. Discuss the steps you can take to avoid plagiarism, deliberate or inadvertent</w:t>
            </w:r>
          </w:p>
          <w:p w:rsidR="00596DD3" w:rsidRPr="00630055" w:rsidRDefault="00596DD3" w:rsidP="00630055">
            <w:pPr>
              <w:spacing w:before="60"/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2. Use correct academic practices in quoting, citing and paraphrasing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Scenario exercise of what is plagiarism to high light clear examples (copy /paste) and grey areas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Sharing information appropriately 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spacing w:before="60"/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1. Summarise the key ways you can use and share information without infringing another’s rights</w:t>
            </w:r>
          </w:p>
          <w:p w:rsidR="00596DD3" w:rsidRPr="00630055" w:rsidRDefault="00596DD3" w:rsidP="00630055">
            <w:pPr>
              <w:spacing w:before="60"/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2. Distinguish between collaboration and collusion</w:t>
            </w:r>
          </w:p>
          <w:p w:rsidR="00596DD3" w:rsidRPr="00630055" w:rsidRDefault="00596DD3" w:rsidP="00630055">
            <w:pPr>
              <w:spacing w:before="60"/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3. Compare dissemination practices in your discipline across a range of publication platforms (preprint repositories, blogs, bibliographic sharing services etc.) 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are asked to find suitable images for use in a class presentation.</w:t>
            </w:r>
          </w:p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are introduced to the concept of Creative Commons as a way of finding images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Marks are awarded for the appropriate use of image and video sources in student presentations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Awareness of copyright and IPR issues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Develop an awareness of how copyright and IPR issues impact on your work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22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Develop strategies as appropriate for working within the legal framework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discuss the role of copyright laws in protecting musicians, artists and file makers</w:t>
            </w:r>
          </w:p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Students reflect on how copyright laws have impacted on them either socially or academically 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821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ind w:left="168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Strand 8 Presenting and communicating knowledge</w:t>
            </w:r>
          </w:p>
        </w:tc>
        <w:tc>
          <w:tcPr>
            <w:tcW w:w="765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jc w:val="right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SCONUL 7 Pillars mapping: Present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Finding your voice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numPr>
                <w:ilvl w:val="0"/>
                <w:numId w:val="17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Use language appropriately in your academic writing</w:t>
            </w:r>
          </w:p>
          <w:p w:rsidR="00596DD3" w:rsidRPr="00630055" w:rsidRDefault="00596DD3" w:rsidP="00630055">
            <w:pPr>
              <w:numPr>
                <w:ilvl w:val="0"/>
                <w:numId w:val="17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Analyse competing arguments and using evidence to justify a position  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Managing your digital footprint and being a ‘Produser’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numPr>
                <w:ilvl w:val="0"/>
                <w:numId w:val="18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Use social media appropriately to create a positive web presence</w:t>
            </w:r>
          </w:p>
          <w:p w:rsidR="00596DD3" w:rsidRPr="00630055" w:rsidRDefault="00596DD3" w:rsidP="00630055">
            <w:pPr>
              <w:spacing w:before="60"/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explore Twitter, Linked In, Academia.edu in a hands-on practical</w:t>
            </w:r>
          </w:p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Students reflect on the use of these sites by prominent researchers in their field 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Communicating your findings appropriately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spacing w:before="60"/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1. Choose an appropriate writing style, level and format for your intended audience</w:t>
            </w:r>
          </w:p>
          <w:p w:rsidR="00596DD3" w:rsidRPr="00630055" w:rsidRDefault="00596DD3" w:rsidP="00630055">
            <w:pPr>
              <w:spacing w:before="60"/>
              <w:ind w:left="426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2. Summarise the key methods of publishing research findings in your discipline </w:t>
            </w:r>
            <w:r w:rsidRPr="0063005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(publication and self-publication in your discipline, e.g. blogging)</w:t>
            </w:r>
          </w:p>
          <w:p w:rsidR="00596DD3" w:rsidRPr="00630055" w:rsidRDefault="00596DD3" w:rsidP="00630055">
            <w:pPr>
              <w:spacing w:before="60"/>
              <w:ind w:left="426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3. Assess the relationship between writing style, audience and publication platform 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Students look at how information on a topical issue in their discipline e.g. climate change is presented in newspapers, on websites and in academic journals and discuss the key differences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821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ind w:left="360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Strand 9 Synthesising information and creating new knowledge</w:t>
            </w:r>
          </w:p>
        </w:tc>
        <w:tc>
          <w:tcPr>
            <w:tcW w:w="765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jc w:val="right"/>
              <w:outlineLvl w:val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SCONUL 7 Pillars mapping: Present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Formulating research questions and framing problems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3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Use chosen information sources to articulate and analyse new problems in your field</w:t>
            </w:r>
          </w:p>
          <w:p w:rsidR="00596DD3" w:rsidRPr="00630055" w:rsidRDefault="00596DD3" w:rsidP="00630055">
            <w:pPr>
              <w:pStyle w:val="ListParagraph"/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Assimilating information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Use information sources appropriately to develop or support your argument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Assess the value of information objectively in the context of your work</w:t>
            </w:r>
          </w:p>
          <w:p w:rsidR="00596DD3" w:rsidRPr="00630055" w:rsidRDefault="00596DD3" w:rsidP="00630055">
            <w:pPr>
              <w:pStyle w:val="ListParagraph"/>
              <w:numPr>
                <w:ilvl w:val="0"/>
                <w:numId w:val="21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Develop new insights and knowledge in your discipline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821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ind w:left="360"/>
              <w:outlineLvl w:val="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Strand 10 Social dimension of IL / transferability</w:t>
            </w:r>
          </w:p>
        </w:tc>
        <w:tc>
          <w:tcPr>
            <w:tcW w:w="7654" w:type="dxa"/>
            <w:gridSpan w:val="2"/>
            <w:shd w:val="clear" w:color="auto" w:fill="99CCFF"/>
          </w:tcPr>
          <w:p w:rsidR="00596DD3" w:rsidRPr="00630055" w:rsidRDefault="00596DD3" w:rsidP="00630055">
            <w:pPr>
              <w:pStyle w:val="Heading2"/>
              <w:spacing w:before="60"/>
              <w:jc w:val="right"/>
              <w:outlineLvl w:val="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SCONUL 7 Pillars mapping: Gather/Evaluate/Present?</w:t>
            </w: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Being a lifelong learner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Develop an awareness that learning is a continuous ongoing process outside of formal educational establishments 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Finding and using information in the workplace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Transfer the skills, attributes and behaviour developed in higher education to the workplace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Without using any subscription resources, students search for information to answer a specific query. They carry out the same search to compare the information they can find using paid for resources. 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Finding and using information in your daily life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7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Transfer the skills, attributes and behaviour developed in higher education to the daily life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Reflections on the best way to choose an energy supplier using discussion and internet sources to help you.</w:t>
            </w:r>
          </w:p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Discussion on trust value of cost comparison websites</w:t>
            </w: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Using information in problem solving 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Transfer the skills of finding, critically evaluating and framing problems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Effective use of information in decision making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9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 xml:space="preserve">Transfer the skills developed in higher education of finding, evaluating and deploying information appropriately to make decisions 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DD3" w:rsidRPr="00630055" w:rsidTr="00630055">
        <w:tc>
          <w:tcPr>
            <w:tcW w:w="2990" w:type="dxa"/>
          </w:tcPr>
          <w:p w:rsidR="00596DD3" w:rsidRPr="00630055" w:rsidRDefault="00596DD3" w:rsidP="00630055">
            <w:pPr>
              <w:spacing w:before="60"/>
              <w:ind w:left="168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Ethics and politics of information</w:t>
            </w:r>
          </w:p>
        </w:tc>
        <w:tc>
          <w:tcPr>
            <w:tcW w:w="5224" w:type="dxa"/>
          </w:tcPr>
          <w:p w:rsidR="00596DD3" w:rsidRPr="00630055" w:rsidRDefault="00596DD3" w:rsidP="00630055">
            <w:pPr>
              <w:pStyle w:val="ListParagraph"/>
              <w:numPr>
                <w:ilvl w:val="0"/>
                <w:numId w:val="25"/>
              </w:num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  <w:r w:rsidRPr="00630055">
              <w:rPr>
                <w:rFonts w:asciiTheme="majorHAnsi" w:hAnsiTheme="majorHAnsi" w:cstheme="majorHAnsi"/>
                <w:sz w:val="22"/>
                <w:szCs w:val="22"/>
              </w:rPr>
              <w:t>Develop strategies for assimilating and analysing new information, including that which challenges your world view</w:t>
            </w:r>
          </w:p>
        </w:tc>
        <w:tc>
          <w:tcPr>
            <w:tcW w:w="4111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596DD3" w:rsidRPr="00630055" w:rsidRDefault="00596DD3" w:rsidP="00630055">
            <w:pPr>
              <w:spacing w:before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BB6D6E" w:rsidRDefault="00BB6D6E" w:rsidP="00C331CE">
      <w:pPr>
        <w:spacing w:before="60"/>
        <w:rPr>
          <w:rFonts w:asciiTheme="majorHAnsi" w:hAnsiTheme="majorHAnsi" w:cstheme="majorHAnsi"/>
          <w:b/>
          <w:sz w:val="22"/>
          <w:szCs w:val="22"/>
        </w:rPr>
      </w:pPr>
    </w:p>
    <w:p w:rsidR="00470AD4" w:rsidRPr="00C331CE" w:rsidRDefault="00470AD4" w:rsidP="00C331CE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C331CE">
        <w:rPr>
          <w:rFonts w:asciiTheme="majorHAnsi" w:hAnsiTheme="majorHAnsi" w:cstheme="majorHAnsi"/>
          <w:b/>
          <w:sz w:val="22"/>
          <w:szCs w:val="22"/>
        </w:rPr>
        <w:t>Notes</w:t>
      </w:r>
    </w:p>
    <w:p w:rsidR="00470AD4" w:rsidRPr="00C331CE" w:rsidRDefault="00470AD4" w:rsidP="00C331CE">
      <w:pPr>
        <w:spacing w:before="60"/>
        <w:rPr>
          <w:rFonts w:asciiTheme="majorHAnsi" w:hAnsiTheme="majorHAnsi" w:cstheme="majorHAnsi"/>
          <w:b/>
          <w:sz w:val="22"/>
          <w:szCs w:val="22"/>
        </w:rPr>
      </w:pPr>
    </w:p>
    <w:p w:rsidR="00470AD4" w:rsidRPr="00C331CE" w:rsidRDefault="00470AD4" w:rsidP="00C331CE">
      <w:pPr>
        <w:numPr>
          <w:ilvl w:val="0"/>
          <w:numId w:val="3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C331CE">
        <w:rPr>
          <w:rFonts w:asciiTheme="majorHAnsi" w:hAnsiTheme="majorHAnsi" w:cstheme="majorHAnsi"/>
          <w:sz w:val="22"/>
          <w:szCs w:val="22"/>
        </w:rPr>
        <w:t>Strands are overlapping and several strands might be included in one class</w:t>
      </w:r>
    </w:p>
    <w:p w:rsidR="00470AD4" w:rsidRPr="00C331CE" w:rsidRDefault="00470AD4" w:rsidP="00C331CE">
      <w:pPr>
        <w:numPr>
          <w:ilvl w:val="0"/>
          <w:numId w:val="3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C331CE">
        <w:rPr>
          <w:rFonts w:asciiTheme="majorHAnsi" w:hAnsiTheme="majorHAnsi" w:cstheme="majorHAnsi"/>
          <w:sz w:val="22"/>
          <w:szCs w:val="22"/>
        </w:rPr>
        <w:t>Strands include activities which are suitable at different levels. So it might be appropriate to include level 1 activities in first year, level 2 activities will build on the knowledge and skills in level 1.</w:t>
      </w:r>
    </w:p>
    <w:p w:rsidR="00470AD4" w:rsidRPr="00C331CE" w:rsidRDefault="00470AD4" w:rsidP="00C331CE">
      <w:pPr>
        <w:numPr>
          <w:ilvl w:val="0"/>
          <w:numId w:val="3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C331CE">
        <w:rPr>
          <w:rFonts w:asciiTheme="majorHAnsi" w:hAnsiTheme="majorHAnsi" w:cstheme="majorHAnsi"/>
          <w:sz w:val="22"/>
          <w:szCs w:val="22"/>
        </w:rPr>
        <w:t>Activities are examples and teachers would be encouraged to develop their own activities linked to the curriculum</w:t>
      </w:r>
    </w:p>
    <w:p w:rsidR="00470AD4" w:rsidRPr="00BB6D6E" w:rsidRDefault="00470AD4" w:rsidP="00C331CE">
      <w:pPr>
        <w:numPr>
          <w:ilvl w:val="0"/>
          <w:numId w:val="3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C331CE">
        <w:rPr>
          <w:rFonts w:asciiTheme="majorHAnsi" w:hAnsiTheme="majorHAnsi" w:cstheme="majorHAnsi"/>
          <w:sz w:val="22"/>
          <w:szCs w:val="22"/>
        </w:rPr>
        <w:t>Assessments are also examples and teachers would be encouraged to develop their own assessment linked to the curriculum</w:t>
      </w:r>
    </w:p>
    <w:sectPr w:rsidR="00470AD4" w:rsidRPr="00BB6D6E" w:rsidSect="00797EFF"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B14"/>
    <w:multiLevelType w:val="hybridMultilevel"/>
    <w:tmpl w:val="EEAA9E8A"/>
    <w:lvl w:ilvl="0" w:tplc="4C303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D0215E"/>
    <w:multiLevelType w:val="hybridMultilevel"/>
    <w:tmpl w:val="9412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227F"/>
    <w:multiLevelType w:val="hybridMultilevel"/>
    <w:tmpl w:val="4828BBE6"/>
    <w:lvl w:ilvl="0" w:tplc="5D90D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57F6"/>
    <w:multiLevelType w:val="hybridMultilevel"/>
    <w:tmpl w:val="77F42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E187C"/>
    <w:multiLevelType w:val="hybridMultilevel"/>
    <w:tmpl w:val="7174D8D6"/>
    <w:lvl w:ilvl="0" w:tplc="0A34A7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09851E9"/>
    <w:multiLevelType w:val="hybridMultilevel"/>
    <w:tmpl w:val="E856C4A4"/>
    <w:lvl w:ilvl="0" w:tplc="26D2BB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0A66924"/>
    <w:multiLevelType w:val="hybridMultilevel"/>
    <w:tmpl w:val="EC70127C"/>
    <w:lvl w:ilvl="0" w:tplc="9FFAB8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441835"/>
    <w:multiLevelType w:val="hybridMultilevel"/>
    <w:tmpl w:val="8C2CD79A"/>
    <w:lvl w:ilvl="0" w:tplc="1F10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DE3F3E"/>
    <w:multiLevelType w:val="hybridMultilevel"/>
    <w:tmpl w:val="4CD61C56"/>
    <w:lvl w:ilvl="0" w:tplc="2C9CB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932577"/>
    <w:multiLevelType w:val="hybridMultilevel"/>
    <w:tmpl w:val="4AC03B12"/>
    <w:lvl w:ilvl="0" w:tplc="6BD8C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1A1655"/>
    <w:multiLevelType w:val="hybridMultilevel"/>
    <w:tmpl w:val="2424FE36"/>
    <w:lvl w:ilvl="0" w:tplc="E4787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DD6EB4"/>
    <w:multiLevelType w:val="hybridMultilevel"/>
    <w:tmpl w:val="B0B6E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47915"/>
    <w:multiLevelType w:val="hybridMultilevel"/>
    <w:tmpl w:val="7512BFFA"/>
    <w:lvl w:ilvl="0" w:tplc="035AE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5C716F"/>
    <w:multiLevelType w:val="hybridMultilevel"/>
    <w:tmpl w:val="1C94D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038EF"/>
    <w:multiLevelType w:val="hybridMultilevel"/>
    <w:tmpl w:val="FDBEF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F239F7"/>
    <w:multiLevelType w:val="hybridMultilevel"/>
    <w:tmpl w:val="0E786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38207F"/>
    <w:multiLevelType w:val="hybridMultilevel"/>
    <w:tmpl w:val="9BE06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A31C28"/>
    <w:multiLevelType w:val="hybridMultilevel"/>
    <w:tmpl w:val="4E707BB4"/>
    <w:lvl w:ilvl="0" w:tplc="6A420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F26163"/>
    <w:multiLevelType w:val="hybridMultilevel"/>
    <w:tmpl w:val="BEE85418"/>
    <w:lvl w:ilvl="0" w:tplc="F59CF8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0D4696"/>
    <w:multiLevelType w:val="hybridMultilevel"/>
    <w:tmpl w:val="6CC066D8"/>
    <w:lvl w:ilvl="0" w:tplc="B2342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77339C"/>
    <w:multiLevelType w:val="hybridMultilevel"/>
    <w:tmpl w:val="5796A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32345"/>
    <w:multiLevelType w:val="hybridMultilevel"/>
    <w:tmpl w:val="24FADDFA"/>
    <w:lvl w:ilvl="0" w:tplc="68BA3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E06F60"/>
    <w:multiLevelType w:val="hybridMultilevel"/>
    <w:tmpl w:val="6BF63FCE"/>
    <w:lvl w:ilvl="0" w:tplc="DB26FF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65041FE3"/>
    <w:multiLevelType w:val="hybridMultilevel"/>
    <w:tmpl w:val="535ECD26"/>
    <w:lvl w:ilvl="0" w:tplc="5D90D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92C0371"/>
    <w:multiLevelType w:val="hybridMultilevel"/>
    <w:tmpl w:val="57D6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B58FE"/>
    <w:multiLevelType w:val="hybridMultilevel"/>
    <w:tmpl w:val="A80EAE28"/>
    <w:lvl w:ilvl="0" w:tplc="34249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5BA2C7E"/>
    <w:multiLevelType w:val="hybridMultilevel"/>
    <w:tmpl w:val="F3C2F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06C89"/>
    <w:multiLevelType w:val="hybridMultilevel"/>
    <w:tmpl w:val="C8B8F21A"/>
    <w:lvl w:ilvl="0" w:tplc="F45E7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4560A6"/>
    <w:multiLevelType w:val="hybridMultilevel"/>
    <w:tmpl w:val="7DCC8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07798C"/>
    <w:multiLevelType w:val="hybridMultilevel"/>
    <w:tmpl w:val="659EB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274FE9"/>
    <w:multiLevelType w:val="hybridMultilevel"/>
    <w:tmpl w:val="E584B79E"/>
    <w:lvl w:ilvl="0" w:tplc="241A57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27"/>
  </w:num>
  <w:num w:numId="3">
    <w:abstractNumId w:val="6"/>
  </w:num>
  <w:num w:numId="4">
    <w:abstractNumId w:val="30"/>
  </w:num>
  <w:num w:numId="5">
    <w:abstractNumId w:val="7"/>
  </w:num>
  <w:num w:numId="6">
    <w:abstractNumId w:val="12"/>
  </w:num>
  <w:num w:numId="7">
    <w:abstractNumId w:val="25"/>
  </w:num>
  <w:num w:numId="8">
    <w:abstractNumId w:val="19"/>
  </w:num>
  <w:num w:numId="9">
    <w:abstractNumId w:val="23"/>
  </w:num>
  <w:num w:numId="10">
    <w:abstractNumId w:val="17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8"/>
  </w:num>
  <w:num w:numId="16">
    <w:abstractNumId w:val="22"/>
  </w:num>
  <w:num w:numId="17">
    <w:abstractNumId w:val="4"/>
  </w:num>
  <w:num w:numId="18">
    <w:abstractNumId w:val="5"/>
  </w:num>
  <w:num w:numId="19">
    <w:abstractNumId w:val="24"/>
  </w:num>
  <w:num w:numId="20">
    <w:abstractNumId w:val="26"/>
  </w:num>
  <w:num w:numId="21">
    <w:abstractNumId w:val="1"/>
  </w:num>
  <w:num w:numId="22">
    <w:abstractNumId w:val="11"/>
  </w:num>
  <w:num w:numId="23">
    <w:abstractNumId w:val="20"/>
  </w:num>
  <w:num w:numId="24">
    <w:abstractNumId w:val="14"/>
  </w:num>
  <w:num w:numId="25">
    <w:abstractNumId w:val="15"/>
  </w:num>
  <w:num w:numId="26">
    <w:abstractNumId w:val="16"/>
  </w:num>
  <w:num w:numId="27">
    <w:abstractNumId w:val="29"/>
  </w:num>
  <w:num w:numId="28">
    <w:abstractNumId w:val="13"/>
  </w:num>
  <w:num w:numId="29">
    <w:abstractNumId w:val="3"/>
  </w:num>
  <w:num w:numId="30">
    <w:abstractNumId w:val="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oNotTrackMoves/>
  <w:defaultTabStop w:val="720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2D"/>
    <w:rsid w:val="00020E4C"/>
    <w:rsid w:val="00073921"/>
    <w:rsid w:val="00076D7D"/>
    <w:rsid w:val="000B0D15"/>
    <w:rsid w:val="000D58EA"/>
    <w:rsid w:val="000D617A"/>
    <w:rsid w:val="00107734"/>
    <w:rsid w:val="001B48F7"/>
    <w:rsid w:val="001F1B78"/>
    <w:rsid w:val="002E2C63"/>
    <w:rsid w:val="00337457"/>
    <w:rsid w:val="0038016E"/>
    <w:rsid w:val="00386DDA"/>
    <w:rsid w:val="00390C58"/>
    <w:rsid w:val="00391509"/>
    <w:rsid w:val="003C40CC"/>
    <w:rsid w:val="003E0717"/>
    <w:rsid w:val="003F3787"/>
    <w:rsid w:val="00420DCE"/>
    <w:rsid w:val="00447F67"/>
    <w:rsid w:val="00470AD4"/>
    <w:rsid w:val="004A44ED"/>
    <w:rsid w:val="004A7E9E"/>
    <w:rsid w:val="004B5D7C"/>
    <w:rsid w:val="004C7325"/>
    <w:rsid w:val="004F18F2"/>
    <w:rsid w:val="00560695"/>
    <w:rsid w:val="00570A32"/>
    <w:rsid w:val="00596DD3"/>
    <w:rsid w:val="005B0D8D"/>
    <w:rsid w:val="005E43FF"/>
    <w:rsid w:val="00630055"/>
    <w:rsid w:val="0064456B"/>
    <w:rsid w:val="00652B50"/>
    <w:rsid w:val="00666FE8"/>
    <w:rsid w:val="00667CEA"/>
    <w:rsid w:val="00681131"/>
    <w:rsid w:val="00684557"/>
    <w:rsid w:val="00686A1A"/>
    <w:rsid w:val="006A3367"/>
    <w:rsid w:val="006F260C"/>
    <w:rsid w:val="00712536"/>
    <w:rsid w:val="00712598"/>
    <w:rsid w:val="007563CA"/>
    <w:rsid w:val="00797EFF"/>
    <w:rsid w:val="007B01FD"/>
    <w:rsid w:val="007B6E9A"/>
    <w:rsid w:val="007F0F5A"/>
    <w:rsid w:val="00802348"/>
    <w:rsid w:val="008046DC"/>
    <w:rsid w:val="00807D83"/>
    <w:rsid w:val="00825377"/>
    <w:rsid w:val="0086412D"/>
    <w:rsid w:val="008964A7"/>
    <w:rsid w:val="008D2D46"/>
    <w:rsid w:val="00926A55"/>
    <w:rsid w:val="00957295"/>
    <w:rsid w:val="009741F5"/>
    <w:rsid w:val="00991EF5"/>
    <w:rsid w:val="0099281B"/>
    <w:rsid w:val="00A003F0"/>
    <w:rsid w:val="00A10AE8"/>
    <w:rsid w:val="00A22E3D"/>
    <w:rsid w:val="00A712B9"/>
    <w:rsid w:val="00AB3189"/>
    <w:rsid w:val="00AC22E8"/>
    <w:rsid w:val="00AC5457"/>
    <w:rsid w:val="00AF0808"/>
    <w:rsid w:val="00BB6D6E"/>
    <w:rsid w:val="00BD3708"/>
    <w:rsid w:val="00C331CE"/>
    <w:rsid w:val="00C40439"/>
    <w:rsid w:val="00CD7D14"/>
    <w:rsid w:val="00CF5EBB"/>
    <w:rsid w:val="00D05C06"/>
    <w:rsid w:val="00D63CDA"/>
    <w:rsid w:val="00DE7C5E"/>
    <w:rsid w:val="00E1257E"/>
    <w:rsid w:val="00E20145"/>
    <w:rsid w:val="00E25B56"/>
    <w:rsid w:val="00EC3EAA"/>
    <w:rsid w:val="00EC5205"/>
    <w:rsid w:val="00F16DE4"/>
    <w:rsid w:val="00FB70A9"/>
    <w:rsid w:val="00FC76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2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921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D14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3921"/>
    <w:rPr>
      <w:rFonts w:ascii="Calibri" w:hAnsi="Calibri" w:cs="Times New Roman"/>
      <w:b/>
      <w:bCs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CD7D14"/>
    <w:rPr>
      <w:rFonts w:ascii="Calibri" w:hAnsi="Calibri" w:cs="Times New Roman"/>
      <w:b/>
      <w:bCs/>
      <w:color w:val="4F81BD"/>
      <w:sz w:val="26"/>
    </w:rPr>
  </w:style>
  <w:style w:type="paragraph" w:styleId="ListParagraph">
    <w:name w:val="List Paragraph"/>
    <w:basedOn w:val="Normal"/>
    <w:uiPriority w:val="99"/>
    <w:qFormat/>
    <w:rsid w:val="0086412D"/>
    <w:pPr>
      <w:ind w:left="720"/>
      <w:contextualSpacing/>
    </w:pPr>
  </w:style>
  <w:style w:type="table" w:styleId="TableGrid">
    <w:name w:val="Table Grid"/>
    <w:basedOn w:val="TableNormal"/>
    <w:uiPriority w:val="99"/>
    <w:rsid w:val="001077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1259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Arcadia/Wolfson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Secker</dc:creator>
  <cp:lastModifiedBy>Librarian Goddess</cp:lastModifiedBy>
  <cp:revision>5</cp:revision>
  <cp:lastPrinted>2011-06-20T11:53:00Z</cp:lastPrinted>
  <dcterms:created xsi:type="dcterms:W3CDTF">2011-06-20T14:09:00Z</dcterms:created>
  <dcterms:modified xsi:type="dcterms:W3CDTF">2011-06-20T14:15:00Z</dcterms:modified>
</cp:coreProperties>
</file>